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AA05" w14:textId="77777777" w:rsidR="0048627F" w:rsidRDefault="00000000">
      <w:pPr>
        <w:pStyle w:val="ad"/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方案</w:t>
      </w:r>
      <w:r>
        <w:rPr>
          <w:b/>
          <w:sz w:val="28"/>
          <w:szCs w:val="28"/>
        </w:rPr>
        <w:t>偏离</w:t>
      </w:r>
      <w:r>
        <w:rPr>
          <w:rFonts w:hint="eastAsia"/>
          <w:b/>
          <w:sz w:val="28"/>
          <w:szCs w:val="28"/>
        </w:rPr>
        <w:t>报告表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2127"/>
        <w:gridCol w:w="454"/>
        <w:gridCol w:w="1955"/>
        <w:gridCol w:w="738"/>
        <w:gridCol w:w="1956"/>
      </w:tblGrid>
      <w:tr w:rsidR="0048627F" w14:paraId="2CCE3B74" w14:textId="77777777">
        <w:trPr>
          <w:trHeight w:val="582"/>
        </w:trPr>
        <w:tc>
          <w:tcPr>
            <w:tcW w:w="2836" w:type="dxa"/>
            <w:vAlign w:val="center"/>
          </w:tcPr>
          <w:p w14:paraId="7DD27E32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655" w:type="dxa"/>
            <w:gridSpan w:val="6"/>
          </w:tcPr>
          <w:p w14:paraId="0F403216" w14:textId="77777777" w:rsidR="0048627F" w:rsidRDefault="0048627F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48627F" w14:paraId="2C0CFBAF" w14:textId="77777777">
        <w:trPr>
          <w:trHeight w:val="582"/>
        </w:trPr>
        <w:tc>
          <w:tcPr>
            <w:tcW w:w="2836" w:type="dxa"/>
            <w:vAlign w:val="center"/>
          </w:tcPr>
          <w:p w14:paraId="7ECB9339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655" w:type="dxa"/>
            <w:gridSpan w:val="6"/>
          </w:tcPr>
          <w:p w14:paraId="62DBF9DA" w14:textId="77777777" w:rsidR="0048627F" w:rsidRDefault="0048627F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48627F" w14:paraId="20E5CB48" w14:textId="77777777">
        <w:trPr>
          <w:trHeight w:val="582"/>
        </w:trPr>
        <w:tc>
          <w:tcPr>
            <w:tcW w:w="2836" w:type="dxa"/>
            <w:vAlign w:val="center"/>
          </w:tcPr>
          <w:p w14:paraId="09203A1A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等线" w:hAnsi="等线"/>
                <w:sz w:val="24"/>
              </w:rPr>
              <w:t>专业科室</w:t>
            </w:r>
          </w:p>
        </w:tc>
        <w:tc>
          <w:tcPr>
            <w:tcW w:w="2552" w:type="dxa"/>
            <w:gridSpan w:val="2"/>
            <w:vAlign w:val="center"/>
          </w:tcPr>
          <w:p w14:paraId="34619C89" w14:textId="77777777" w:rsidR="0048627F" w:rsidRDefault="0048627F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FBF0A3D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694" w:type="dxa"/>
            <w:gridSpan w:val="2"/>
          </w:tcPr>
          <w:p w14:paraId="7EF89129" w14:textId="77777777" w:rsidR="0048627F" w:rsidRDefault="0048627F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48627F" w14:paraId="61025373" w14:textId="77777777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686" w14:textId="77777777" w:rsidR="0048627F" w:rsidRDefault="00000000">
            <w:pPr>
              <w:spacing w:line="5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项目研究状态</w:t>
            </w:r>
          </w:p>
        </w:tc>
      </w:tr>
      <w:tr w:rsidR="0048627F" w14:paraId="3FF05588" w14:textId="77777777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DB0" w14:textId="77777777" w:rsidR="0048627F" w:rsidRDefault="00000000">
            <w:pPr>
              <w:spacing w:line="360" w:lineRule="auto"/>
              <w:jc w:val="left"/>
              <w:rPr>
                <w:rFonts w:ascii="等线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状态（可多选）：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6410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5944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/>
                <w:sz w:val="24"/>
              </w:rPr>
              <w:t>研究中</w:t>
            </w:r>
            <w:r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1308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停止入组；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7517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13901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其他：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  <w:p w14:paraId="30581354" w14:textId="77777777" w:rsidR="0048627F" w:rsidRDefault="00000000">
            <w:pPr>
              <w:spacing w:line="360" w:lineRule="auto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入组情况：</w:t>
            </w:r>
            <w:r>
              <w:rPr>
                <w:rFonts w:ascii="楷体" w:eastAsia="楷体" w:hAnsi="楷体" w:cs="宋体"/>
                <w:sz w:val="24"/>
              </w:rPr>
              <w:t>筛选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入组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，干预中</w:t>
            </w:r>
            <w:r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例，干预已完成</w:t>
            </w:r>
            <w:r>
              <w:rPr>
                <w:rFonts w:ascii="楷体" w:eastAsia="楷体" w:hAnsi="楷体" w:cs="宋体"/>
                <w:sz w:val="24"/>
              </w:rPr>
              <w:t>，随访中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脱落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</w:p>
          <w:p w14:paraId="31485BA3" w14:textId="77777777" w:rsidR="0048627F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完成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。</w:t>
            </w:r>
          </w:p>
        </w:tc>
      </w:tr>
      <w:tr w:rsidR="0048627F" w14:paraId="6F958EA1" w14:textId="77777777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9AB" w14:textId="77777777" w:rsidR="0048627F" w:rsidRDefault="00000000">
            <w:pPr>
              <w:spacing w:line="5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发生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偏离的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 w:rsidR="0048627F" w14:paraId="7084658B" w14:textId="77777777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875" w14:textId="3DA6B5B2" w:rsidR="0048627F" w:rsidRDefault="00000000">
            <w:pPr>
              <w:pStyle w:val="Default"/>
              <w:spacing w:line="400" w:lineRule="exact"/>
              <w:rPr>
                <w:rFonts w:hAnsi="宋体" w:hint="eastAsia"/>
                <w:b/>
                <w:bCs/>
              </w:rPr>
            </w:pPr>
            <w:sdt>
              <w:sdtPr>
                <w:rPr>
                  <w:rFonts w:hAnsi="宋体"/>
                  <w:bCs/>
                </w:rPr>
                <w:id w:val="-9076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hAnsi="宋体" w:hint="eastAsia"/>
                <w:bCs/>
              </w:rPr>
              <w:t>研究者，</w:t>
            </w:r>
            <w:sdt>
              <w:sdtPr>
                <w:rPr>
                  <w:rFonts w:hAnsi="宋体" w:hint="eastAsia"/>
                  <w:bCs/>
                </w:rPr>
                <w:id w:val="5801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hAnsi="宋体" w:hint="eastAsia"/>
                <w:bCs/>
              </w:rPr>
              <w:t>研究参与者，</w:t>
            </w:r>
            <w:sdt>
              <w:sdtPr>
                <w:rPr>
                  <w:rFonts w:hAnsi="宋体" w:hint="eastAsia"/>
                  <w:bCs/>
                </w:rPr>
                <w:id w:val="7643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hAnsi="宋体" w:hint="eastAsia"/>
                <w:bCs/>
              </w:rPr>
              <w:t>申办者，</w:t>
            </w:r>
            <w:sdt>
              <w:sdtPr>
                <w:rPr>
                  <w:rFonts w:hAnsi="宋体" w:hint="eastAsia"/>
                  <w:bCs/>
                </w:rPr>
                <w:id w:val="69528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hAnsi="宋体" w:hint="eastAsia"/>
                <w:bCs/>
              </w:rPr>
              <w:t>其他：</w:t>
            </w:r>
            <w:r>
              <w:rPr>
                <w:rFonts w:hAnsi="宋体" w:hint="eastAsia"/>
                <w:bCs/>
                <w:u w:val="single"/>
              </w:rPr>
              <w:t xml:space="preserve"> </w:t>
            </w:r>
            <w:r>
              <w:rPr>
                <w:rFonts w:hAnsi="宋体"/>
                <w:bCs/>
                <w:u w:val="single"/>
              </w:rPr>
              <w:t xml:space="preserve">   </w:t>
            </w:r>
            <w:r>
              <w:rPr>
                <w:rFonts w:hAnsi="宋体" w:hint="eastAsia"/>
                <w:bCs/>
                <w:u w:val="single"/>
              </w:rPr>
              <w:t xml:space="preserve">  </w:t>
            </w:r>
            <w:r>
              <w:rPr>
                <w:rFonts w:hAnsi="宋体"/>
                <w:bCs/>
                <w:u w:val="single"/>
              </w:rPr>
              <w:t xml:space="preserve">    </w:t>
            </w:r>
          </w:p>
        </w:tc>
      </w:tr>
      <w:tr w:rsidR="0048627F" w14:paraId="6E5C8B1D" w14:textId="77777777">
        <w:trPr>
          <w:trHeight w:val="11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BEB" w14:textId="77777777" w:rsidR="0048627F" w:rsidRDefault="00000000">
            <w:pPr>
              <w:pStyle w:val="Default"/>
              <w:spacing w:line="400" w:lineRule="exact"/>
              <w:rPr>
                <w:rFonts w:hAnsi="宋体" w:hint="eastAsia"/>
                <w:bCs/>
              </w:rPr>
            </w:pPr>
            <w:bookmarkStart w:id="0" w:name="OLE_LINK2"/>
            <w:r>
              <w:rPr>
                <w:rFonts w:hAnsi="宋体" w:hint="eastAsia"/>
                <w:b/>
              </w:rPr>
              <w:t>方案</w:t>
            </w:r>
            <w:r>
              <w:rPr>
                <w:rFonts w:hAnsi="宋体"/>
                <w:b/>
              </w:rPr>
              <w:t>偏离的</w:t>
            </w:r>
            <w:r>
              <w:rPr>
                <w:rFonts w:hAnsi="宋体" w:hint="eastAsia"/>
                <w:b/>
              </w:rPr>
              <w:t>类别</w:t>
            </w:r>
          </w:p>
        </w:tc>
      </w:tr>
      <w:bookmarkEnd w:id="0"/>
      <w:tr w:rsidR="0048627F" w14:paraId="37F9F0FA" w14:textId="77777777">
        <w:trPr>
          <w:trHeight w:val="256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215" w14:textId="45797BB9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 w:hint="eastAsia"/>
              </w:rPr>
            </w:pPr>
            <w:sdt>
              <w:sdtPr>
                <w:rPr>
                  <w:rFonts w:hAnsi="宋体" w:cs="楷体_GB2312"/>
                </w:rPr>
                <w:id w:val="-18025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楷体_GB2312"/>
              </w:rPr>
              <w:t>为消除对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楷体_GB2312"/>
              </w:rPr>
              <w:t>的紧急危害，在伦理</w:t>
            </w:r>
            <w:r>
              <w:rPr>
                <w:rFonts w:hAnsi="宋体" w:cs="楷体_GB2312" w:hint="eastAsia"/>
              </w:rPr>
              <w:t>审查</w:t>
            </w:r>
            <w:r>
              <w:rPr>
                <w:rFonts w:hAnsi="宋体" w:cs="楷体_GB2312"/>
              </w:rPr>
              <w:t>委员会同意前，研究者偏离方案</w:t>
            </w:r>
          </w:p>
          <w:p w14:paraId="2E8F84DC" w14:textId="6031C720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hint="eastAsia"/>
              </w:rPr>
            </w:pPr>
            <w:sdt>
              <w:sdtPr>
                <w:rPr>
                  <w:rFonts w:hAnsi="宋体" w:cs="楷体_GB2312"/>
                </w:rPr>
                <w:id w:val="-671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纳入不符合纳入标准或符合排除标准的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/>
                <w:color w:val="auto"/>
                <w:kern w:val="2"/>
              </w:rPr>
              <w:t xml:space="preserve"> </w:t>
            </w:r>
          </w:p>
          <w:p w14:paraId="52E8AEAF" w14:textId="48D5112B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 w:hint="eastAsia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12449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研究过程中，符合</w:t>
            </w:r>
            <w:r>
              <w:rPr>
                <w:rFonts w:hAnsi="宋体" w:cs="Times New Roman"/>
                <w:color w:val="auto"/>
                <w:kern w:val="2"/>
              </w:rPr>
              <w:t>终止</w:t>
            </w:r>
            <w:r>
              <w:rPr>
                <w:rFonts w:hAnsi="宋体" w:cs="Times New Roman" w:hint="eastAsia"/>
                <w:color w:val="auto"/>
                <w:kern w:val="2"/>
              </w:rPr>
              <w:t>研究标准而</w:t>
            </w:r>
            <w:r>
              <w:rPr>
                <w:rFonts w:hAnsi="宋体" w:cs="Times New Roman"/>
                <w:color w:val="auto"/>
                <w:kern w:val="2"/>
              </w:rPr>
              <w:t>未</w:t>
            </w:r>
            <w:r>
              <w:rPr>
                <w:rFonts w:hAnsi="宋体" w:cs="Times New Roman" w:hint="eastAsia"/>
                <w:color w:val="auto"/>
                <w:kern w:val="2"/>
              </w:rPr>
              <w:t>让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 w:hint="eastAsia"/>
                <w:color w:val="auto"/>
                <w:kern w:val="2"/>
              </w:rPr>
              <w:t>退出</w:t>
            </w:r>
          </w:p>
          <w:p w14:paraId="43824358" w14:textId="5AD313C4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ascii="楷体_GB2312" w:eastAsia="楷体_GB2312" w:hAnsi="宋体" w:hint="eastAsia"/>
              </w:rPr>
            </w:pPr>
            <w:sdt>
              <w:sdtPr>
                <w:rPr>
                  <w:rFonts w:hAnsi="宋体" w:cs="楷体_GB2312"/>
                </w:rPr>
                <w:id w:val="125716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给予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 w:hint="eastAsia"/>
                <w:color w:val="auto"/>
                <w:kern w:val="2"/>
              </w:rPr>
              <w:t>错误的治疗或剂量</w:t>
            </w:r>
          </w:p>
          <w:p w14:paraId="775E63A7" w14:textId="1BF41F19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 w:hint="eastAsia"/>
              </w:rPr>
            </w:pPr>
            <w:sdt>
              <w:sdtPr>
                <w:rPr>
                  <w:rFonts w:hAnsi="宋体" w:cs="楷体_GB2312"/>
                </w:rPr>
                <w:id w:val="208240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给予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 w:hint="eastAsia"/>
                <w:color w:val="auto"/>
                <w:kern w:val="2"/>
              </w:rPr>
              <w:t>方案禁</w:t>
            </w:r>
            <w:r>
              <w:rPr>
                <w:rFonts w:hAnsi="宋体" w:cs="Times New Roman"/>
                <w:color w:val="auto"/>
                <w:kern w:val="2"/>
              </w:rPr>
              <w:t>止</w:t>
            </w:r>
            <w:r>
              <w:rPr>
                <w:rFonts w:hAnsi="宋体" w:cs="Times New Roman" w:hint="eastAsia"/>
                <w:color w:val="auto"/>
                <w:kern w:val="2"/>
              </w:rPr>
              <w:t>的合并用药</w:t>
            </w:r>
          </w:p>
          <w:p w14:paraId="7B21F1F4" w14:textId="77777777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 w:hint="eastAsia"/>
                <w:color w:val="auto"/>
                <w:kern w:val="2"/>
              </w:rPr>
            </w:pP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-8871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持续方案</w:t>
            </w:r>
            <w:r>
              <w:rPr>
                <w:rFonts w:hAnsi="宋体" w:cs="Times New Roman"/>
                <w:color w:val="auto"/>
                <w:kern w:val="2"/>
              </w:rPr>
              <w:t>偏离：</w:t>
            </w:r>
            <w:r>
              <w:rPr>
                <w:rFonts w:hAnsi="宋体" w:cs="楷体_GB2312"/>
              </w:rPr>
              <w:t>同一研究人员的同一方案偏离行为，在被要求纠正后，再次发生</w:t>
            </w:r>
          </w:p>
          <w:p w14:paraId="604C1A3F" w14:textId="77777777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 w:hint="eastAsia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-17821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/>
                <w:color w:val="auto"/>
                <w:kern w:val="2"/>
              </w:rPr>
              <w:t>研究人员不配合监查/稽查</w:t>
            </w:r>
          </w:p>
          <w:p w14:paraId="6297BF6C" w14:textId="77777777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Times New Roman" w:hint="eastAsia"/>
                <w:color w:val="auto"/>
                <w:kern w:val="2"/>
              </w:rPr>
            </w:pPr>
            <w:sdt>
              <w:sdtPr>
                <w:rPr>
                  <w:rFonts w:hAnsi="宋体" w:cs="楷体_GB2312"/>
                </w:rPr>
                <w:id w:val="18874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Times New Roman"/>
                <w:color w:val="auto"/>
                <w:kern w:val="2"/>
              </w:rPr>
              <w:t>研究人员对偏离方案事件不予以纠正</w:t>
            </w:r>
          </w:p>
          <w:p w14:paraId="72977895" w14:textId="77777777" w:rsidR="0048627F" w:rsidRDefault="00000000">
            <w:pPr>
              <w:pStyle w:val="Default"/>
              <w:tabs>
                <w:tab w:val="left" w:pos="420"/>
              </w:tabs>
              <w:spacing w:line="400" w:lineRule="exact"/>
              <w:rPr>
                <w:rFonts w:hAnsi="宋体" w:cs="楷体_GB2312" w:hint="eastAsia"/>
              </w:rPr>
            </w:pP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10158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hAnsi="宋体" w:cs="Times New Roman" w:hint="eastAsia"/>
                <w:color w:val="auto"/>
                <w:kern w:val="2"/>
              </w:rPr>
              <w:t>其他：</w:t>
            </w:r>
            <w:r>
              <w:rPr>
                <w:rFonts w:hAnsi="宋体" w:cs="楷体_GB2312" w:hint="eastAsia"/>
                <w:u w:val="single"/>
              </w:rPr>
              <w:t xml:space="preserve">                </w:t>
            </w:r>
          </w:p>
        </w:tc>
      </w:tr>
      <w:tr w:rsidR="0048627F" w14:paraId="7E0561B3" w14:textId="77777777">
        <w:trPr>
          <w:trHeight w:val="46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29C" w14:textId="77777777" w:rsidR="0048627F" w:rsidRDefault="00000000">
            <w:pPr>
              <w:pStyle w:val="Default"/>
              <w:spacing w:line="400" w:lineRule="exact"/>
              <w:rPr>
                <w:rFonts w:hAnsi="宋体" w:cs="楷体_GB2312" w:hint="eastAsia"/>
              </w:rPr>
            </w:pPr>
            <w:r>
              <w:rPr>
                <w:rFonts w:hAnsi="宋体" w:cs="楷体_GB2312" w:hint="eastAsia"/>
                <w:b/>
              </w:rPr>
              <w:t>方案</w:t>
            </w:r>
            <w:r>
              <w:rPr>
                <w:rFonts w:hAnsi="宋体" w:cs="楷体_GB2312"/>
                <w:b/>
              </w:rPr>
              <w:t>偏离</w:t>
            </w:r>
            <w:r>
              <w:rPr>
                <w:rFonts w:hAnsi="宋体" w:cs="楷体_GB2312" w:hint="eastAsia"/>
                <w:b/>
              </w:rPr>
              <w:t>事件的描述</w:t>
            </w:r>
            <w:r>
              <w:rPr>
                <w:rFonts w:hAnsi="宋体" w:cs="楷体_GB2312"/>
                <w:b/>
              </w:rPr>
              <w:t>（多个事件可增加行）</w:t>
            </w:r>
          </w:p>
        </w:tc>
      </w:tr>
      <w:tr w:rsidR="0048627F" w14:paraId="050BBD0C" w14:textId="77777777" w:rsidTr="000D45F8">
        <w:trPr>
          <w:trHeight w:val="69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7B9" w14:textId="77777777" w:rsidR="0048627F" w:rsidRDefault="00000000">
            <w:pPr>
              <w:pStyle w:val="Default"/>
              <w:snapToGrid w:val="0"/>
              <w:rPr>
                <w:rFonts w:hAnsi="宋体" w:cs="楷体_GB2312" w:hint="eastAsia"/>
              </w:rPr>
            </w:pPr>
            <w:r>
              <w:rPr>
                <w:rFonts w:hAnsi="宋体" w:cs="楷体_GB2312" w:hint="eastAsia"/>
              </w:rPr>
              <w:t>具体情况描述（描述发生时间</w:t>
            </w:r>
            <w:r>
              <w:rPr>
                <w:rFonts w:hAnsi="宋体" w:cs="楷体_GB2312"/>
              </w:rPr>
              <w:t>、</w:t>
            </w:r>
            <w:r>
              <w:rPr>
                <w:rFonts w:hAnsi="宋体" w:cs="楷体_GB2312" w:hint="eastAsia"/>
              </w:rPr>
              <w:t>发现时间、方案要求、</w:t>
            </w:r>
            <w:r>
              <w:rPr>
                <w:rFonts w:hAnsi="宋体" w:cs="楷体_GB2312"/>
              </w:rPr>
              <w:t>偏离</w:t>
            </w:r>
            <w:r>
              <w:rPr>
                <w:rFonts w:hAnsi="宋体" w:cs="楷体_GB2312" w:hint="eastAsia"/>
              </w:rPr>
              <w:t>情况</w:t>
            </w:r>
            <w:r>
              <w:rPr>
                <w:rFonts w:hAnsi="宋体" w:cs="楷体_GB2312"/>
              </w:rPr>
              <w:t>、</w:t>
            </w:r>
            <w:r>
              <w:rPr>
                <w:rFonts w:hAnsi="宋体" w:cs="楷体_GB2312" w:hint="eastAsia"/>
              </w:rPr>
              <w:t>程度等）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C40" w14:textId="77777777" w:rsidR="0048627F" w:rsidRDefault="00000000">
            <w:pPr>
              <w:pStyle w:val="Default"/>
              <w:spacing w:line="400" w:lineRule="exact"/>
              <w:jc w:val="center"/>
              <w:rPr>
                <w:rFonts w:hAnsi="宋体" w:cs="楷体_GB2312" w:hint="eastAsia"/>
              </w:rPr>
            </w:pPr>
            <w:r>
              <w:rPr>
                <w:rFonts w:hAnsi="宋体" w:cs="楷体_GB2312"/>
              </w:rPr>
              <w:t>偏离方案的原因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722" w14:textId="77777777" w:rsidR="0048627F" w:rsidRDefault="00000000">
            <w:pPr>
              <w:pStyle w:val="Default"/>
              <w:spacing w:line="400" w:lineRule="exact"/>
              <w:jc w:val="center"/>
              <w:rPr>
                <w:rFonts w:hAnsi="宋体" w:cs="楷体_GB2312" w:hint="eastAsia"/>
              </w:rPr>
            </w:pPr>
            <w:r>
              <w:rPr>
                <w:rFonts w:hAnsi="宋体" w:cs="楷体_GB2312"/>
              </w:rPr>
              <w:t>偏离方案的影响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2EC" w14:textId="77777777" w:rsidR="0048627F" w:rsidRDefault="00000000">
            <w:pPr>
              <w:pStyle w:val="Default"/>
              <w:spacing w:line="400" w:lineRule="exact"/>
              <w:jc w:val="center"/>
              <w:rPr>
                <w:rFonts w:hAnsi="宋体" w:cs="楷体_GB2312" w:hint="eastAsia"/>
              </w:rPr>
            </w:pPr>
            <w:r>
              <w:rPr>
                <w:rFonts w:hAnsi="宋体"/>
                <w:b/>
                <w:bCs/>
              </w:rPr>
              <w:t>处理及</w:t>
            </w:r>
            <w:r>
              <w:rPr>
                <w:rFonts w:hAnsi="宋体" w:hint="eastAsia"/>
                <w:b/>
                <w:bCs/>
              </w:rPr>
              <w:t>改进措施</w:t>
            </w:r>
          </w:p>
        </w:tc>
      </w:tr>
      <w:tr w:rsidR="0048627F" w14:paraId="49562509" w14:textId="77777777" w:rsidTr="000D45F8">
        <w:trPr>
          <w:trHeight w:val="4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983" w14:textId="77777777" w:rsidR="0048627F" w:rsidRDefault="0048627F">
            <w:pPr>
              <w:pStyle w:val="Default"/>
              <w:spacing w:line="400" w:lineRule="exact"/>
              <w:rPr>
                <w:rFonts w:hAnsi="宋体" w:cs="楷体_GB2312" w:hint="eastAsia"/>
                <w:color w:val="FF000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A40" w14:textId="77777777" w:rsidR="0048627F" w:rsidRDefault="00000000">
            <w:pPr>
              <w:jc w:val="left"/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91269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方案设计不合理</w:t>
            </w:r>
          </w:p>
          <w:p w14:paraId="439E53EA" w14:textId="77777777" w:rsidR="0048627F" w:rsidRDefault="00000000">
            <w:pPr>
              <w:jc w:val="left"/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11092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研究者培训不足</w:t>
            </w:r>
          </w:p>
          <w:p w14:paraId="2C06099B" w14:textId="77777777" w:rsidR="0048627F" w:rsidRDefault="00000000">
            <w:pPr>
              <w:jc w:val="left"/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780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设施不完善或设备故障</w:t>
            </w:r>
          </w:p>
          <w:p w14:paraId="7EAB51BA" w14:textId="77777777" w:rsidR="0048627F" w:rsidRDefault="00000000">
            <w:pPr>
              <w:jc w:val="left"/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楷体_GB2312"/>
                  <w:color w:val="000000"/>
                  <w:kern w:val="0"/>
                  <w:sz w:val="24"/>
                  <w:szCs w:val="24"/>
                </w:rPr>
                <w:id w:val="-24010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人员沟通不足</w:t>
            </w:r>
          </w:p>
          <w:p w14:paraId="0D6B4549" w14:textId="77777777" w:rsidR="0048627F" w:rsidRDefault="00000000">
            <w:pPr>
              <w:pStyle w:val="Default"/>
              <w:rPr>
                <w:rFonts w:hAnsi="宋体" w:cs="楷体_GB2312" w:hint="eastAsia"/>
              </w:rPr>
            </w:pPr>
            <w:sdt>
              <w:sdtPr>
                <w:rPr>
                  <w:rFonts w:hAnsi="宋体" w:cs="楷体_GB2312"/>
                </w:rPr>
                <w:id w:val="8661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</w:rPr>
                  <w:t>☐</w:t>
                </w:r>
              </w:sdtContent>
            </w:sdt>
            <w:r>
              <w:rPr>
                <w:rFonts w:hAnsi="宋体" w:cs="楷体_GB2312" w:hint="eastAsia"/>
              </w:rPr>
              <w:t>其他：</w:t>
            </w:r>
            <w:r>
              <w:rPr>
                <w:rFonts w:hAnsi="宋体" w:cs="楷体_GB2312" w:hint="eastAsia"/>
                <w:u w:val="single"/>
              </w:rPr>
              <w:t xml:space="preserve">        </w:t>
            </w:r>
            <w:r>
              <w:rPr>
                <w:rFonts w:hAnsi="宋体" w:cs="楷体_GB2312"/>
                <w:u w:val="single"/>
              </w:rPr>
              <w:t xml:space="preserve">       </w:t>
            </w:r>
            <w:r>
              <w:rPr>
                <w:rFonts w:hAnsi="宋体" w:cs="楷体_GB2312" w:hint="eastAsia"/>
                <w:u w:val="single"/>
              </w:rPr>
              <w:t xml:space="preserve">         </w:t>
            </w:r>
            <w:r>
              <w:rPr>
                <w:rFonts w:hAnsi="宋体" w:cs="楷体_GB2312" w:hint="eastAsia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69B" w14:textId="4FDBA950" w:rsidR="0048627F" w:rsidRDefault="00000000">
            <w:pPr>
              <w:pStyle w:val="Default"/>
              <w:snapToGrid w:val="0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增加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 w:hint="eastAsia"/>
                <w:color w:val="auto"/>
                <w:kern w:val="2"/>
              </w:rPr>
              <w:t>风险：</w:t>
            </w: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-1513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7607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7769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  <w:p w14:paraId="28FD8524" w14:textId="38FB39A8" w:rsidR="0048627F" w:rsidRDefault="00000000">
            <w:pPr>
              <w:pStyle w:val="Default"/>
              <w:snapToGrid w:val="0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影响</w:t>
            </w:r>
            <w:r>
              <w:rPr>
                <w:rFonts w:hAnsi="宋体" w:cs="楷体_GB2312" w:hint="eastAsia"/>
              </w:rPr>
              <w:t>研究参与者</w:t>
            </w:r>
            <w:r>
              <w:rPr>
                <w:rFonts w:hAnsi="宋体" w:cs="Times New Roman"/>
                <w:color w:val="auto"/>
                <w:kern w:val="2"/>
              </w:rPr>
              <w:t>获</w:t>
            </w:r>
            <w:r>
              <w:rPr>
                <w:rFonts w:hAnsi="宋体" w:cs="Times New Roman" w:hint="eastAsia"/>
                <w:color w:val="auto"/>
                <w:kern w:val="2"/>
              </w:rPr>
              <w:t>益：</w:t>
            </w:r>
            <w:sdt>
              <w:sdtPr>
                <w:rPr>
                  <w:rFonts w:hAnsi="宋体" w:cs="Times New Roman" w:hint="eastAsia"/>
                  <w:color w:val="auto"/>
                  <w:kern w:val="2"/>
                </w:rPr>
                <w:id w:val="12386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39820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73203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  <w:p w14:paraId="2B586A5D" w14:textId="77777777" w:rsidR="0048627F" w:rsidRDefault="00000000">
            <w:pPr>
              <w:pStyle w:val="Default"/>
              <w:snapToGrid w:val="0"/>
              <w:rPr>
                <w:rFonts w:hAnsi="宋体" w:cs="Times New Roman" w:hint="eastAsia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影响试验实施：</w:t>
            </w:r>
          </w:p>
          <w:p w14:paraId="20E98115" w14:textId="77777777" w:rsidR="0048627F" w:rsidRDefault="00000000">
            <w:pPr>
              <w:pStyle w:val="Default"/>
              <w:snapToGrid w:val="0"/>
              <w:rPr>
                <w:rFonts w:hAnsi="宋体" w:cs="楷体_GB2312" w:hint="eastAsia"/>
                <w:color w:val="FF0000"/>
              </w:rPr>
            </w:pP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12436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显著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8647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auto"/>
                <w:kern w:val="2"/>
              </w:rPr>
              <w:t>轻微</w:t>
            </w:r>
            <w:sdt>
              <w:sdtPr>
                <w:rPr>
                  <w:rFonts w:ascii="楷体" w:eastAsia="楷体" w:hAnsi="楷体" w:cs="楷体_GB2312" w:hint="eastAsia"/>
                  <w:color w:val="auto"/>
                  <w:kern w:val="2"/>
                </w:rPr>
                <w:id w:val="-11798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楷体" w:eastAsia="楷体" w:hAnsi="楷体" w:cs="楷体_GB2312"/>
                <w:color w:val="auto"/>
                <w:kern w:val="2"/>
              </w:rPr>
              <w:t>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D5A6" w14:textId="77777777" w:rsidR="0048627F" w:rsidRDefault="0048627F">
            <w:pPr>
              <w:pStyle w:val="Default"/>
              <w:rPr>
                <w:rFonts w:hAnsi="宋体" w:cs="楷体_GB2312" w:hint="eastAsia"/>
                <w:color w:val="FF0000"/>
              </w:rPr>
            </w:pPr>
          </w:p>
        </w:tc>
      </w:tr>
      <w:tr w:rsidR="0048627F" w14:paraId="2AE2C1E9" w14:textId="77777777" w:rsidTr="000D45F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79B0C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3C77E" w14:textId="77777777" w:rsidR="0048627F" w:rsidRDefault="0048627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90616" w14:textId="77777777" w:rsidR="0048627F" w:rsidRDefault="00000000">
            <w:pPr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679C" w14:textId="77777777" w:rsidR="0048627F" w:rsidRDefault="0048627F">
            <w:pPr>
              <w:spacing w:line="560" w:lineRule="exact"/>
              <w:ind w:rightChars="870" w:right="1827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5835D365" w14:textId="77777777" w:rsidR="0048627F" w:rsidRDefault="00000000">
      <w:pPr>
        <w:rPr>
          <w:rFonts w:ascii="宋体" w:hAnsi="宋体" w:hint="eastAsia"/>
          <w:color w:val="FF0000"/>
          <w:sz w:val="24"/>
        </w:rPr>
      </w:pPr>
      <w:bookmarkStart w:id="1" w:name="_Hlk19017916"/>
      <w:r>
        <w:rPr>
          <w:rFonts w:ascii="宋体" w:hAnsi="宋体" w:hint="eastAsia"/>
          <w:sz w:val="24"/>
        </w:rPr>
        <w:t>备注：请双面打印。</w:t>
      </w:r>
    </w:p>
    <w:bookmarkEnd w:id="1"/>
    <w:p w14:paraId="23FBBC09" w14:textId="77777777" w:rsidR="0048627F" w:rsidRDefault="0048627F"/>
    <w:sectPr w:rsidR="0048627F">
      <w:headerReference w:type="default" r:id="rId7"/>
      <w:footerReference w:type="default" r:id="rId8"/>
      <w:pgSz w:w="11906" w:h="16838"/>
      <w:pgMar w:top="851" w:right="851" w:bottom="851" w:left="1134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3250" w14:textId="77777777" w:rsidR="00FE6119" w:rsidRDefault="00FE6119">
      <w:r>
        <w:separator/>
      </w:r>
    </w:p>
  </w:endnote>
  <w:endnote w:type="continuationSeparator" w:id="0">
    <w:p w14:paraId="649B2B31" w14:textId="77777777" w:rsidR="00FE6119" w:rsidRDefault="00F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4F63" w14:textId="77777777" w:rsidR="0048627F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2C796714" w14:textId="77777777" w:rsidR="0048627F" w:rsidRDefault="00000000" w:rsidP="000D45F8">
    <w:pPr>
      <w:pStyle w:val="a6"/>
      <w:jc w:val="right"/>
    </w:pPr>
    <w:r>
      <w:rPr>
        <w:rFonts w:hint="eastAsia"/>
      </w:rPr>
      <w:t>启用日期：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22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0E5B" w14:textId="77777777" w:rsidR="00FE6119" w:rsidRDefault="00FE6119">
      <w:r>
        <w:separator/>
      </w:r>
    </w:p>
  </w:footnote>
  <w:footnote w:type="continuationSeparator" w:id="0">
    <w:p w14:paraId="6002E23A" w14:textId="77777777" w:rsidR="00FE6119" w:rsidRDefault="00FE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D9D5" w14:textId="77777777" w:rsidR="0048627F" w:rsidRDefault="00000000">
    <w:pPr>
      <w:pStyle w:val="a8"/>
      <w:jc w:val="left"/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</w:t>
    </w:r>
    <w:r>
      <w:t xml:space="preserve">                               </w:t>
    </w:r>
    <w:r>
      <w:rPr>
        <w:rFonts w:hint="eastAsia"/>
      </w:rPr>
      <w:t xml:space="preserve">              </w:t>
    </w:r>
    <w:r>
      <w:rPr>
        <w:rFonts w:hint="eastAsia"/>
      </w:rPr>
      <w:t>文件编号：</w:t>
    </w:r>
    <w:r>
      <w:rPr>
        <w:rFonts w:hint="eastAsia"/>
      </w:rPr>
      <w:t>IEC-AF-005-0</w:t>
    </w:r>
    <w:r>
      <w:t>5.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C90530"/>
    <w:rsid w:val="DCEA4E15"/>
    <w:rsid w:val="DCFDA915"/>
    <w:rsid w:val="DDFB2574"/>
    <w:rsid w:val="EBEEE7DF"/>
    <w:rsid w:val="FEFE325C"/>
    <w:rsid w:val="FF35CD4A"/>
    <w:rsid w:val="000063E8"/>
    <w:rsid w:val="00015AF8"/>
    <w:rsid w:val="00023193"/>
    <w:rsid w:val="00023642"/>
    <w:rsid w:val="000403C2"/>
    <w:rsid w:val="00041FFE"/>
    <w:rsid w:val="000430F6"/>
    <w:rsid w:val="000602AC"/>
    <w:rsid w:val="00067907"/>
    <w:rsid w:val="00074333"/>
    <w:rsid w:val="00084E3E"/>
    <w:rsid w:val="00090C68"/>
    <w:rsid w:val="00093186"/>
    <w:rsid w:val="000B00D2"/>
    <w:rsid w:val="000B5DD5"/>
    <w:rsid w:val="000C18E5"/>
    <w:rsid w:val="000D45F8"/>
    <w:rsid w:val="000E22C3"/>
    <w:rsid w:val="000E3497"/>
    <w:rsid w:val="000E5970"/>
    <w:rsid w:val="000F1DFE"/>
    <w:rsid w:val="000F603B"/>
    <w:rsid w:val="00113289"/>
    <w:rsid w:val="001146C3"/>
    <w:rsid w:val="00125048"/>
    <w:rsid w:val="00141DBB"/>
    <w:rsid w:val="001434BD"/>
    <w:rsid w:val="001434D4"/>
    <w:rsid w:val="00154887"/>
    <w:rsid w:val="001579CE"/>
    <w:rsid w:val="00167A16"/>
    <w:rsid w:val="0018072E"/>
    <w:rsid w:val="00183B2C"/>
    <w:rsid w:val="001842B0"/>
    <w:rsid w:val="00186A9F"/>
    <w:rsid w:val="0019136F"/>
    <w:rsid w:val="00196973"/>
    <w:rsid w:val="001975E9"/>
    <w:rsid w:val="001B0265"/>
    <w:rsid w:val="001B13E8"/>
    <w:rsid w:val="001B6DA4"/>
    <w:rsid w:val="001C13D7"/>
    <w:rsid w:val="001E04D6"/>
    <w:rsid w:val="001E0930"/>
    <w:rsid w:val="001F47A5"/>
    <w:rsid w:val="00205F11"/>
    <w:rsid w:val="002062A4"/>
    <w:rsid w:val="00223894"/>
    <w:rsid w:val="002539AD"/>
    <w:rsid w:val="00255474"/>
    <w:rsid w:val="00255559"/>
    <w:rsid w:val="00266D2C"/>
    <w:rsid w:val="00272B4F"/>
    <w:rsid w:val="0027453C"/>
    <w:rsid w:val="00286DDD"/>
    <w:rsid w:val="002A0E50"/>
    <w:rsid w:val="002A318F"/>
    <w:rsid w:val="002A49C8"/>
    <w:rsid w:val="002B6645"/>
    <w:rsid w:val="002B6D79"/>
    <w:rsid w:val="002B6F05"/>
    <w:rsid w:val="002D4CFF"/>
    <w:rsid w:val="002D7EB6"/>
    <w:rsid w:val="002E4907"/>
    <w:rsid w:val="002E4CCA"/>
    <w:rsid w:val="002F6AED"/>
    <w:rsid w:val="00313CB7"/>
    <w:rsid w:val="003303A8"/>
    <w:rsid w:val="003333C6"/>
    <w:rsid w:val="00337CA5"/>
    <w:rsid w:val="003463F3"/>
    <w:rsid w:val="00347F0A"/>
    <w:rsid w:val="0035154F"/>
    <w:rsid w:val="0037029B"/>
    <w:rsid w:val="0037154A"/>
    <w:rsid w:val="0037482D"/>
    <w:rsid w:val="00376BA4"/>
    <w:rsid w:val="00390357"/>
    <w:rsid w:val="003918D8"/>
    <w:rsid w:val="003A26A1"/>
    <w:rsid w:val="003B0EF3"/>
    <w:rsid w:val="003B53D4"/>
    <w:rsid w:val="003B5F1E"/>
    <w:rsid w:val="003C126A"/>
    <w:rsid w:val="003D17AB"/>
    <w:rsid w:val="003E1895"/>
    <w:rsid w:val="003E1C8D"/>
    <w:rsid w:val="003F6605"/>
    <w:rsid w:val="003F6AFD"/>
    <w:rsid w:val="00402D5B"/>
    <w:rsid w:val="0041783D"/>
    <w:rsid w:val="0042511E"/>
    <w:rsid w:val="0043036B"/>
    <w:rsid w:val="00432A44"/>
    <w:rsid w:val="00446D89"/>
    <w:rsid w:val="0046023B"/>
    <w:rsid w:val="00477202"/>
    <w:rsid w:val="0048627F"/>
    <w:rsid w:val="00493F9A"/>
    <w:rsid w:val="004C1657"/>
    <w:rsid w:val="004C2489"/>
    <w:rsid w:val="004F553B"/>
    <w:rsid w:val="0050017F"/>
    <w:rsid w:val="005113FF"/>
    <w:rsid w:val="0051403A"/>
    <w:rsid w:val="00517E9F"/>
    <w:rsid w:val="00521EE7"/>
    <w:rsid w:val="00527E6D"/>
    <w:rsid w:val="00540AC8"/>
    <w:rsid w:val="00541FB0"/>
    <w:rsid w:val="0054516B"/>
    <w:rsid w:val="00554582"/>
    <w:rsid w:val="00556266"/>
    <w:rsid w:val="00557212"/>
    <w:rsid w:val="005629E7"/>
    <w:rsid w:val="0056494E"/>
    <w:rsid w:val="00565E4B"/>
    <w:rsid w:val="00574CD8"/>
    <w:rsid w:val="005803C2"/>
    <w:rsid w:val="005857F1"/>
    <w:rsid w:val="0059374C"/>
    <w:rsid w:val="005B21C0"/>
    <w:rsid w:val="005B63A8"/>
    <w:rsid w:val="005C0A79"/>
    <w:rsid w:val="005C3507"/>
    <w:rsid w:val="005D1D19"/>
    <w:rsid w:val="005D25DE"/>
    <w:rsid w:val="005D57F7"/>
    <w:rsid w:val="005D5EFE"/>
    <w:rsid w:val="005D6127"/>
    <w:rsid w:val="005E2885"/>
    <w:rsid w:val="005F4AF3"/>
    <w:rsid w:val="006001AA"/>
    <w:rsid w:val="00606FF4"/>
    <w:rsid w:val="0061512A"/>
    <w:rsid w:val="00625F2E"/>
    <w:rsid w:val="00633D52"/>
    <w:rsid w:val="0064734B"/>
    <w:rsid w:val="00652BEE"/>
    <w:rsid w:val="00655F81"/>
    <w:rsid w:val="0066256B"/>
    <w:rsid w:val="00663B99"/>
    <w:rsid w:val="00663FDA"/>
    <w:rsid w:val="00690106"/>
    <w:rsid w:val="00695954"/>
    <w:rsid w:val="00697111"/>
    <w:rsid w:val="006B366C"/>
    <w:rsid w:val="006B6172"/>
    <w:rsid w:val="006B6A87"/>
    <w:rsid w:val="006C04CF"/>
    <w:rsid w:val="006C2C3E"/>
    <w:rsid w:val="006D5515"/>
    <w:rsid w:val="006D5673"/>
    <w:rsid w:val="006D7E5C"/>
    <w:rsid w:val="006E0A7F"/>
    <w:rsid w:val="006E3597"/>
    <w:rsid w:val="006E6CC0"/>
    <w:rsid w:val="006F3D33"/>
    <w:rsid w:val="006F7774"/>
    <w:rsid w:val="00704262"/>
    <w:rsid w:val="00711768"/>
    <w:rsid w:val="007126D5"/>
    <w:rsid w:val="007156A2"/>
    <w:rsid w:val="00715B62"/>
    <w:rsid w:val="00726C2C"/>
    <w:rsid w:val="00734EBB"/>
    <w:rsid w:val="00735430"/>
    <w:rsid w:val="00735954"/>
    <w:rsid w:val="00754140"/>
    <w:rsid w:val="007559A5"/>
    <w:rsid w:val="00772A62"/>
    <w:rsid w:val="007A0220"/>
    <w:rsid w:val="007A0737"/>
    <w:rsid w:val="007A2359"/>
    <w:rsid w:val="007A401D"/>
    <w:rsid w:val="007A70E9"/>
    <w:rsid w:val="007B2440"/>
    <w:rsid w:val="007C543A"/>
    <w:rsid w:val="007D6084"/>
    <w:rsid w:val="007E1075"/>
    <w:rsid w:val="007E397C"/>
    <w:rsid w:val="00801176"/>
    <w:rsid w:val="00812286"/>
    <w:rsid w:val="00812D42"/>
    <w:rsid w:val="008160D1"/>
    <w:rsid w:val="00816AB1"/>
    <w:rsid w:val="00826752"/>
    <w:rsid w:val="00827163"/>
    <w:rsid w:val="008304CD"/>
    <w:rsid w:val="00843B08"/>
    <w:rsid w:val="008464AD"/>
    <w:rsid w:val="00856AFE"/>
    <w:rsid w:val="00856EE3"/>
    <w:rsid w:val="008574C9"/>
    <w:rsid w:val="00866D0B"/>
    <w:rsid w:val="0087088A"/>
    <w:rsid w:val="0088380D"/>
    <w:rsid w:val="0088753E"/>
    <w:rsid w:val="00895723"/>
    <w:rsid w:val="008A1AEA"/>
    <w:rsid w:val="008B3D36"/>
    <w:rsid w:val="008B6828"/>
    <w:rsid w:val="008B71DC"/>
    <w:rsid w:val="008C4089"/>
    <w:rsid w:val="008C5D10"/>
    <w:rsid w:val="008C7C13"/>
    <w:rsid w:val="008D44F7"/>
    <w:rsid w:val="008E5381"/>
    <w:rsid w:val="008E67B7"/>
    <w:rsid w:val="008F4BEE"/>
    <w:rsid w:val="009032C5"/>
    <w:rsid w:val="00904552"/>
    <w:rsid w:val="00904C86"/>
    <w:rsid w:val="00923E16"/>
    <w:rsid w:val="0093584D"/>
    <w:rsid w:val="009402D7"/>
    <w:rsid w:val="009408A2"/>
    <w:rsid w:val="00947DCE"/>
    <w:rsid w:val="00952586"/>
    <w:rsid w:val="009600FE"/>
    <w:rsid w:val="00963F68"/>
    <w:rsid w:val="00965D80"/>
    <w:rsid w:val="00966016"/>
    <w:rsid w:val="0098210E"/>
    <w:rsid w:val="009A2C03"/>
    <w:rsid w:val="009C2B84"/>
    <w:rsid w:val="009E21FD"/>
    <w:rsid w:val="00A11E88"/>
    <w:rsid w:val="00A23470"/>
    <w:rsid w:val="00A33D30"/>
    <w:rsid w:val="00A359D1"/>
    <w:rsid w:val="00A376A7"/>
    <w:rsid w:val="00A47B28"/>
    <w:rsid w:val="00A76233"/>
    <w:rsid w:val="00A8176F"/>
    <w:rsid w:val="00A9144E"/>
    <w:rsid w:val="00A97260"/>
    <w:rsid w:val="00A97E79"/>
    <w:rsid w:val="00AA0916"/>
    <w:rsid w:val="00AA1D77"/>
    <w:rsid w:val="00AB4EC1"/>
    <w:rsid w:val="00AC2982"/>
    <w:rsid w:val="00AD13B7"/>
    <w:rsid w:val="00AD2C08"/>
    <w:rsid w:val="00AD3CD2"/>
    <w:rsid w:val="00AD7441"/>
    <w:rsid w:val="00AE48A9"/>
    <w:rsid w:val="00AE4F1C"/>
    <w:rsid w:val="00AE7A51"/>
    <w:rsid w:val="00AE7C12"/>
    <w:rsid w:val="00AF2CC1"/>
    <w:rsid w:val="00B1096D"/>
    <w:rsid w:val="00B21726"/>
    <w:rsid w:val="00B224DB"/>
    <w:rsid w:val="00B3107B"/>
    <w:rsid w:val="00B32E45"/>
    <w:rsid w:val="00B424D0"/>
    <w:rsid w:val="00B56D72"/>
    <w:rsid w:val="00B601FD"/>
    <w:rsid w:val="00B62B1C"/>
    <w:rsid w:val="00B6485D"/>
    <w:rsid w:val="00B66DB8"/>
    <w:rsid w:val="00B67846"/>
    <w:rsid w:val="00B91ABC"/>
    <w:rsid w:val="00BA3479"/>
    <w:rsid w:val="00BB2DDA"/>
    <w:rsid w:val="00BC1B35"/>
    <w:rsid w:val="00BC4188"/>
    <w:rsid w:val="00BC515D"/>
    <w:rsid w:val="00BD055E"/>
    <w:rsid w:val="00BD548E"/>
    <w:rsid w:val="00BD7CAA"/>
    <w:rsid w:val="00BE5AB5"/>
    <w:rsid w:val="00BE7E08"/>
    <w:rsid w:val="00C11531"/>
    <w:rsid w:val="00C1698D"/>
    <w:rsid w:val="00C2126F"/>
    <w:rsid w:val="00C270AD"/>
    <w:rsid w:val="00C34837"/>
    <w:rsid w:val="00C55617"/>
    <w:rsid w:val="00C5614E"/>
    <w:rsid w:val="00C61817"/>
    <w:rsid w:val="00C640A8"/>
    <w:rsid w:val="00C83BD9"/>
    <w:rsid w:val="00C86619"/>
    <w:rsid w:val="00C90530"/>
    <w:rsid w:val="00CA4532"/>
    <w:rsid w:val="00CC29A7"/>
    <w:rsid w:val="00CC2B4E"/>
    <w:rsid w:val="00CE0A5E"/>
    <w:rsid w:val="00CE0C51"/>
    <w:rsid w:val="00CE28E4"/>
    <w:rsid w:val="00CF2873"/>
    <w:rsid w:val="00CF7F61"/>
    <w:rsid w:val="00D0084E"/>
    <w:rsid w:val="00D03078"/>
    <w:rsid w:val="00D060CA"/>
    <w:rsid w:val="00D12DCC"/>
    <w:rsid w:val="00D16635"/>
    <w:rsid w:val="00D22776"/>
    <w:rsid w:val="00D273A0"/>
    <w:rsid w:val="00D34537"/>
    <w:rsid w:val="00D42722"/>
    <w:rsid w:val="00D55053"/>
    <w:rsid w:val="00D56572"/>
    <w:rsid w:val="00D637D5"/>
    <w:rsid w:val="00D63A0C"/>
    <w:rsid w:val="00D6482D"/>
    <w:rsid w:val="00D7359C"/>
    <w:rsid w:val="00D75C89"/>
    <w:rsid w:val="00D80837"/>
    <w:rsid w:val="00D869FD"/>
    <w:rsid w:val="00D86E72"/>
    <w:rsid w:val="00DA4EDF"/>
    <w:rsid w:val="00DB2CCA"/>
    <w:rsid w:val="00DC192B"/>
    <w:rsid w:val="00DC38EB"/>
    <w:rsid w:val="00DD0273"/>
    <w:rsid w:val="00DE24CF"/>
    <w:rsid w:val="00DF25B7"/>
    <w:rsid w:val="00DF3A57"/>
    <w:rsid w:val="00E060A3"/>
    <w:rsid w:val="00E1399C"/>
    <w:rsid w:val="00E15E71"/>
    <w:rsid w:val="00E35650"/>
    <w:rsid w:val="00E36092"/>
    <w:rsid w:val="00E52B31"/>
    <w:rsid w:val="00E602C3"/>
    <w:rsid w:val="00E6691B"/>
    <w:rsid w:val="00E8042F"/>
    <w:rsid w:val="00E81044"/>
    <w:rsid w:val="00E842EC"/>
    <w:rsid w:val="00E8540C"/>
    <w:rsid w:val="00E8698C"/>
    <w:rsid w:val="00E97670"/>
    <w:rsid w:val="00EB7B9F"/>
    <w:rsid w:val="00EC37FC"/>
    <w:rsid w:val="00EC76E3"/>
    <w:rsid w:val="00ED17F4"/>
    <w:rsid w:val="00ED2564"/>
    <w:rsid w:val="00ED5FAB"/>
    <w:rsid w:val="00EF4BAD"/>
    <w:rsid w:val="00F11807"/>
    <w:rsid w:val="00F20FA5"/>
    <w:rsid w:val="00F25046"/>
    <w:rsid w:val="00F43A1C"/>
    <w:rsid w:val="00F565BC"/>
    <w:rsid w:val="00F74B0C"/>
    <w:rsid w:val="00F80721"/>
    <w:rsid w:val="00F84990"/>
    <w:rsid w:val="00F918E4"/>
    <w:rsid w:val="00FA32B4"/>
    <w:rsid w:val="00FB35A4"/>
    <w:rsid w:val="00FB57C0"/>
    <w:rsid w:val="00FD5DF6"/>
    <w:rsid w:val="00FD5E2A"/>
    <w:rsid w:val="00FE6119"/>
    <w:rsid w:val="00FF1198"/>
    <w:rsid w:val="00FF13C5"/>
    <w:rsid w:val="00FF71F1"/>
    <w:rsid w:val="13606CCA"/>
    <w:rsid w:val="37876D95"/>
    <w:rsid w:val="3FFA565D"/>
    <w:rsid w:val="4FFABD0A"/>
    <w:rsid w:val="60146C5D"/>
    <w:rsid w:val="630B6E50"/>
    <w:rsid w:val="6669400C"/>
    <w:rsid w:val="6B71369C"/>
    <w:rsid w:val="7BF7DAC5"/>
    <w:rsid w:val="7BFAE1E9"/>
    <w:rsid w:val="7BFB6029"/>
    <w:rsid w:val="7EB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AA351E0-28AD-4938-9836-A168991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AB6D-2E73-4AE5-908B-F9FC0D4A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16</cp:revision>
  <cp:lastPrinted>2021-01-30T17:40:00Z</cp:lastPrinted>
  <dcterms:created xsi:type="dcterms:W3CDTF">2024-01-02T01:17:00Z</dcterms:created>
  <dcterms:modified xsi:type="dcterms:W3CDTF">2024-10-22T01:01:00Z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347F11B05D044E538FF9529289DB460C</vt:lpwstr>
  </property>
</Properties>
</file>